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0A7AA3" w:rsidP="0026701A">
      <w:pPr>
        <w:keepNext/>
        <w:keepLines/>
        <w:pageBreakBefore/>
        <w:rPr>
          <w:b/>
          <w:sz w:val="24"/>
          <w:u w:val="single"/>
        </w:rPr>
      </w:pPr>
      <w:r w:rsidRPr="000A7AA3">
        <w:rPr>
          <w:b/>
          <w:sz w:val="24"/>
          <w:u w:val="single"/>
        </w:rPr>
        <w:t>EXTRA LENGTH GUARDRAIL POSTS</w:t>
      </w:r>
      <w:r w:rsidR="00D77E03">
        <w:rPr>
          <w:b/>
          <w:sz w:val="24"/>
          <w:u w:val="single"/>
        </w:rPr>
        <w:t xml:space="preserve"> (</w:t>
      </w:r>
      <w:r w:rsidR="008C540D">
        <w:rPr>
          <w:b/>
          <w:sz w:val="24"/>
          <w:u w:val="single"/>
        </w:rPr>
        <w:t>Linear Foot</w:t>
      </w:r>
      <w:r w:rsidR="00D77E03">
        <w:rPr>
          <w:b/>
          <w:sz w:val="24"/>
          <w:u w:val="single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0A7AA3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0A7AA3">
              <w:rPr>
                <w:sz w:val="16"/>
                <w:szCs w:val="16"/>
              </w:rPr>
              <w:t>(01-30-14)</w:t>
            </w:r>
          </w:p>
        </w:tc>
        <w:tc>
          <w:tcPr>
            <w:tcW w:w="3192" w:type="dxa"/>
          </w:tcPr>
          <w:p w:rsidR="00A10045" w:rsidRPr="00A10045" w:rsidRDefault="000A7AA3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</w:t>
            </w:r>
          </w:p>
        </w:tc>
        <w:tc>
          <w:tcPr>
            <w:tcW w:w="3192" w:type="dxa"/>
          </w:tcPr>
          <w:p w:rsidR="00A10045" w:rsidRPr="00A10045" w:rsidRDefault="00BC527D" w:rsidP="008C540D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0A7AA3">
              <w:rPr>
                <w:sz w:val="16"/>
                <w:szCs w:val="16"/>
              </w:rPr>
              <w:t>8-8</w:t>
            </w:r>
            <w:r w:rsidR="008C540D">
              <w:rPr>
                <w:sz w:val="16"/>
                <w:szCs w:val="16"/>
              </w:rPr>
              <w:t>6</w:t>
            </w:r>
            <w:r w:rsidR="000A7AA3">
              <w:rPr>
                <w:sz w:val="16"/>
                <w:szCs w:val="16"/>
              </w:rPr>
              <w:t>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77E03" w:rsidRPr="00D77E03" w:rsidRDefault="00D77E03" w:rsidP="00D77E03">
      <w:pPr>
        <w:keepNext/>
        <w:keepLines/>
        <w:jc w:val="both"/>
        <w:rPr>
          <w:b/>
          <w:color w:val="000000"/>
          <w:sz w:val="24"/>
          <w:szCs w:val="24"/>
        </w:rPr>
      </w:pPr>
      <w:r w:rsidRPr="00D77E03">
        <w:rPr>
          <w:b/>
          <w:color w:val="000000"/>
          <w:sz w:val="24"/>
          <w:szCs w:val="24"/>
        </w:rPr>
        <w:t>Description</w:t>
      </w:r>
    </w:p>
    <w:p w:rsidR="00D77E03" w:rsidRDefault="00D77E03" w:rsidP="00D77E03">
      <w:pPr>
        <w:keepNext/>
        <w:keepLines/>
        <w:jc w:val="both"/>
        <w:rPr>
          <w:color w:val="000000"/>
          <w:sz w:val="24"/>
          <w:szCs w:val="24"/>
        </w:rPr>
      </w:pPr>
    </w:p>
    <w:p w:rsidR="000A7AA3" w:rsidRDefault="000A7AA3" w:rsidP="000A7AA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</w:t>
      </w:r>
      <w:r w:rsidRPr="00686782">
        <w:rPr>
          <w:color w:val="000000"/>
          <w:sz w:val="24"/>
          <w:szCs w:val="24"/>
        </w:rPr>
        <w:t>e extra length guardrail posts at the locations indicated in the plans and as directed by the Engineer.</w:t>
      </w:r>
    </w:p>
    <w:p w:rsidR="00D77E03" w:rsidRPr="00686782" w:rsidRDefault="00D77E03" w:rsidP="000A7AA3">
      <w:pPr>
        <w:jc w:val="both"/>
        <w:rPr>
          <w:color w:val="000000"/>
          <w:sz w:val="24"/>
          <w:szCs w:val="24"/>
        </w:rPr>
      </w:pPr>
    </w:p>
    <w:p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:rsidR="00D77E03" w:rsidRPr="00DD57FA" w:rsidRDefault="00D77E03" w:rsidP="00D77E03">
      <w:pPr>
        <w:keepNext/>
        <w:keepLines/>
        <w:jc w:val="both"/>
        <w:rPr>
          <w:sz w:val="24"/>
        </w:rPr>
      </w:pPr>
    </w:p>
    <w:p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 xml:space="preserve">Refer to Division 10 of the </w:t>
      </w:r>
      <w:r w:rsidRPr="00DD57FA">
        <w:rPr>
          <w:i/>
          <w:sz w:val="24"/>
        </w:rPr>
        <w:t>201</w:t>
      </w:r>
      <w:r w:rsidR="00927C70">
        <w:rPr>
          <w:i/>
          <w:sz w:val="24"/>
        </w:rPr>
        <w:t>8</w:t>
      </w:r>
      <w:r w:rsidRPr="00DD57FA">
        <w:rPr>
          <w:sz w:val="24"/>
        </w:rPr>
        <w:t> 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77E03" w:rsidRPr="00DD57FA" w:rsidTr="00FA3630">
        <w:trPr>
          <w:gridAfter w:val="1"/>
          <w:wAfter w:w="540" w:type="dxa"/>
        </w:trPr>
        <w:tc>
          <w:tcPr>
            <w:tcW w:w="6858" w:type="dxa"/>
          </w:tcPr>
          <w:p w:rsidR="00D77E03" w:rsidRPr="00DD57FA" w:rsidRDefault="00D77E03" w:rsidP="00FA3630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:rsidR="00D77E03" w:rsidRPr="00DD57FA" w:rsidRDefault="00D77E03" w:rsidP="00FA3630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77E03" w:rsidRPr="00DD57FA" w:rsidTr="00FA3630">
        <w:tc>
          <w:tcPr>
            <w:tcW w:w="6858" w:type="dxa"/>
          </w:tcPr>
          <w:p w:rsidR="00D77E03" w:rsidRPr="00DD57FA" w:rsidRDefault="00D77E03" w:rsidP="00FA3630">
            <w:pPr>
              <w:widowControl w:val="0"/>
              <w:rPr>
                <w:sz w:val="24"/>
              </w:rPr>
            </w:pPr>
            <w:r w:rsidRPr="00D77E03">
              <w:rPr>
                <w:sz w:val="24"/>
              </w:rPr>
              <w:t>Guardrail Steel Post (8’)</w:t>
            </w:r>
          </w:p>
        </w:tc>
        <w:tc>
          <w:tcPr>
            <w:tcW w:w="2070" w:type="dxa"/>
            <w:gridSpan w:val="2"/>
          </w:tcPr>
          <w:p w:rsidR="00D77E03" w:rsidRPr="00DD57FA" w:rsidRDefault="00D77E03" w:rsidP="00FA36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1046-3</w:t>
            </w:r>
          </w:p>
        </w:tc>
      </w:tr>
    </w:tbl>
    <w:p w:rsidR="000A7AA3" w:rsidRDefault="000A7AA3" w:rsidP="000A7AA3">
      <w:pPr>
        <w:jc w:val="both"/>
        <w:rPr>
          <w:color w:val="000000"/>
          <w:sz w:val="24"/>
          <w:szCs w:val="24"/>
        </w:rPr>
      </w:pPr>
    </w:p>
    <w:p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:rsidR="00D77E03" w:rsidRPr="00DD57FA" w:rsidRDefault="00D77E03" w:rsidP="00D77E03">
      <w:pPr>
        <w:keepNext/>
        <w:keepLines/>
        <w:jc w:val="both"/>
        <w:rPr>
          <w:b/>
          <w:sz w:val="24"/>
        </w:rPr>
      </w:pPr>
    </w:p>
    <w:p w:rsidR="000A7AA3" w:rsidRPr="00686782" w:rsidRDefault="000A7AA3" w:rsidP="000A7AA3">
      <w:pPr>
        <w:jc w:val="both"/>
        <w:rPr>
          <w:color w:val="000000"/>
          <w:sz w:val="24"/>
          <w:szCs w:val="24"/>
        </w:rPr>
      </w:pPr>
      <w:r w:rsidRPr="00686782">
        <w:rPr>
          <w:color w:val="000000"/>
          <w:sz w:val="24"/>
          <w:szCs w:val="24"/>
        </w:rPr>
        <w:t>Extra length guardrail posts shall be</w:t>
      </w:r>
      <w:r>
        <w:rPr>
          <w:color w:val="000000"/>
          <w:sz w:val="24"/>
          <w:szCs w:val="24"/>
        </w:rPr>
        <w:t xml:space="preserve"> installed</w:t>
      </w:r>
      <w:r w:rsidRPr="00686782">
        <w:rPr>
          <w:color w:val="000000"/>
          <w:sz w:val="24"/>
          <w:szCs w:val="24"/>
        </w:rPr>
        <w:t xml:space="preserve"> in accordance with Section 862 of the </w:t>
      </w:r>
      <w:r w:rsidRPr="00686782">
        <w:rPr>
          <w:i/>
          <w:color w:val="000000"/>
          <w:sz w:val="24"/>
          <w:szCs w:val="24"/>
        </w:rPr>
        <w:t>Standard Specifications</w:t>
      </w:r>
      <w:r w:rsidRPr="00686782">
        <w:rPr>
          <w:color w:val="000000"/>
          <w:sz w:val="24"/>
          <w:szCs w:val="24"/>
        </w:rPr>
        <w:t xml:space="preserve"> and the </w:t>
      </w:r>
      <w:r w:rsidRPr="00686782">
        <w:rPr>
          <w:i/>
          <w:color w:val="000000"/>
          <w:sz w:val="24"/>
          <w:szCs w:val="24"/>
        </w:rPr>
        <w:t>Roadway Standard Drawings</w:t>
      </w:r>
      <w:r>
        <w:rPr>
          <w:i/>
          <w:color w:val="000000"/>
          <w:sz w:val="24"/>
          <w:szCs w:val="24"/>
        </w:rPr>
        <w:t>,</w:t>
      </w:r>
      <w:r w:rsidRPr="00686782">
        <w:rPr>
          <w:color w:val="000000"/>
          <w:sz w:val="24"/>
          <w:szCs w:val="24"/>
        </w:rPr>
        <w:t xml:space="preserve"> except the posts shall be 8</w:t>
      </w:r>
      <w:r>
        <w:rPr>
          <w:color w:val="000000"/>
          <w:sz w:val="24"/>
          <w:szCs w:val="24"/>
        </w:rPr>
        <w:t xml:space="preserve"> </w:t>
      </w:r>
      <w:r w:rsidRPr="00686782">
        <w:rPr>
          <w:color w:val="000000"/>
          <w:sz w:val="24"/>
          <w:szCs w:val="24"/>
        </w:rPr>
        <w:t>f</w:t>
      </w:r>
      <w:r w:rsidR="00927C70">
        <w:rPr>
          <w:color w:val="000000"/>
          <w:sz w:val="24"/>
          <w:szCs w:val="24"/>
        </w:rPr>
        <w:t>eet</w:t>
      </w:r>
      <w:r w:rsidRPr="00686782">
        <w:rPr>
          <w:color w:val="000000"/>
          <w:sz w:val="24"/>
          <w:szCs w:val="24"/>
        </w:rPr>
        <w:t xml:space="preserve"> in length.</w:t>
      </w:r>
    </w:p>
    <w:p w:rsidR="00DD57FA" w:rsidRDefault="00DD57FA" w:rsidP="00A10045">
      <w:pPr>
        <w:jc w:val="both"/>
        <w:rPr>
          <w:sz w:val="24"/>
          <w:szCs w:val="22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FA4DFB" w:rsidRDefault="008C540D" w:rsidP="00A10045">
      <w:pPr>
        <w:jc w:val="both"/>
        <w:rPr>
          <w:color w:val="000000"/>
          <w:sz w:val="24"/>
          <w:szCs w:val="24"/>
        </w:rPr>
      </w:pPr>
      <w:r w:rsidRPr="008C540D">
        <w:rPr>
          <w:i/>
          <w:color w:val="000000"/>
          <w:sz w:val="24"/>
          <w:szCs w:val="24"/>
        </w:rPr>
        <w:t>Extra Length Guardrail Posts (8’ Steel)</w:t>
      </w:r>
      <w:r>
        <w:rPr>
          <w:i/>
          <w:color w:val="000000"/>
          <w:sz w:val="24"/>
          <w:szCs w:val="24"/>
        </w:rPr>
        <w:t xml:space="preserve"> </w:t>
      </w:r>
      <w:r w:rsidRPr="008C540D">
        <w:rPr>
          <w:color w:val="000000"/>
          <w:sz w:val="24"/>
          <w:szCs w:val="24"/>
        </w:rPr>
        <w:t>exceeding a height of 6.0 f</w:t>
      </w:r>
      <w:r w:rsidR="00927C70">
        <w:rPr>
          <w:color w:val="000000"/>
          <w:sz w:val="24"/>
          <w:szCs w:val="24"/>
        </w:rPr>
        <w:t>eet</w:t>
      </w:r>
      <w:r w:rsidRPr="008C540D">
        <w:rPr>
          <w:color w:val="000000"/>
          <w:sz w:val="24"/>
          <w:szCs w:val="24"/>
        </w:rPr>
        <w:t xml:space="preserve"> will be measured and paid in linear feet for the portion of the guardrail post exceeding a height of 6.0 f</w:t>
      </w:r>
      <w:r w:rsidR="00927C70">
        <w:rPr>
          <w:color w:val="000000"/>
          <w:sz w:val="24"/>
          <w:szCs w:val="24"/>
        </w:rPr>
        <w:t>ee</w:t>
      </w:r>
      <w:r w:rsidRPr="008C540D">
        <w:rPr>
          <w:color w:val="000000"/>
          <w:sz w:val="24"/>
          <w:szCs w:val="24"/>
        </w:rPr>
        <w:t>t.  The height will be measured vertically to the nearest 0.1 f</w:t>
      </w:r>
      <w:r w:rsidR="00927C70">
        <w:rPr>
          <w:color w:val="000000"/>
          <w:sz w:val="24"/>
          <w:szCs w:val="24"/>
        </w:rPr>
        <w:t>oo</w:t>
      </w:r>
      <w:bookmarkStart w:id="0" w:name="_GoBack"/>
      <w:bookmarkEnd w:id="0"/>
      <w:r w:rsidRPr="008C540D">
        <w:rPr>
          <w:color w:val="000000"/>
          <w:sz w:val="24"/>
          <w:szCs w:val="24"/>
        </w:rPr>
        <w:t>t.  Such payment includes, but is not limited to, excavation, backfilling, fabrication and welding associated with the extra depth.</w:t>
      </w:r>
    </w:p>
    <w:p w:rsidR="008C540D" w:rsidRDefault="008C540D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0A7AA3" w:rsidP="00FA0975">
            <w:pPr>
              <w:keepLines/>
              <w:rPr>
                <w:sz w:val="24"/>
              </w:rPr>
            </w:pPr>
            <w:r w:rsidRPr="000A7AA3">
              <w:rPr>
                <w:sz w:val="24"/>
              </w:rPr>
              <w:t>Extra Length Guardrail Posts (8’ Steel)</w:t>
            </w:r>
          </w:p>
        </w:tc>
        <w:tc>
          <w:tcPr>
            <w:tcW w:w="2700" w:type="dxa"/>
          </w:tcPr>
          <w:p w:rsidR="00FA0975" w:rsidRPr="00FA0975" w:rsidRDefault="008C540D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Linear Foot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0A7AA3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C540D"/>
    <w:rsid w:val="008D1C92"/>
    <w:rsid w:val="009140F3"/>
    <w:rsid w:val="00927C70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77E03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489EDB-586B-4008-BE75-4CB11FD4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2013-03</Let_x0020_Date>
    <Provision xmlns="784a3e5a-d042-400c-82be-d2d1c9c2e623">Extra Length Guardrail Posts (Linear Foot)</Provision>
    <_dlc_DocId xmlns="16f00c2e-ac5c-418b-9f13-a0771dbd417d">CONNECT-483-102</_dlc_DocId>
    <No_x002e_ xmlns="784a3e5a-d042-400c-82be-d2d1c9c2e623">SPD 08</No_x002e_>
    <_dlc_DocIdUrl xmlns="16f00c2e-ac5c-418b-9f13-a0771dbd417d">
      <Url>https://connect.ncdot.gov/resources/Specifications/_layouts/15/DocIdRedir.aspx?ID=CONNECT-483-102</Url>
      <Description>CONNECT-483-102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26114-EB66-4DE7-8376-0877F3699E29}"/>
</file>

<file path=customXml/itemProps2.xml><?xml version="1.0" encoding="utf-8"?>
<ds:datastoreItem xmlns:ds="http://schemas.openxmlformats.org/officeDocument/2006/customXml" ds:itemID="{FA109A27-1665-400B-866A-DECA7DA156F3}"/>
</file>

<file path=customXml/itemProps3.xml><?xml version="1.0" encoding="utf-8"?>
<ds:datastoreItem xmlns:ds="http://schemas.openxmlformats.org/officeDocument/2006/customXml" ds:itemID="{85E49B2A-01F8-4D77-A6B4-EA5E00BE564E}"/>
</file>

<file path=customXml/itemProps4.xml><?xml version="1.0" encoding="utf-8"?>
<ds:datastoreItem xmlns:ds="http://schemas.openxmlformats.org/officeDocument/2006/customXml" ds:itemID="{A1CD731A-00DA-40A2-87E5-AAFA19E231ED}"/>
</file>

<file path=customXml/itemProps5.xml><?xml version="1.0" encoding="utf-8"?>
<ds:datastoreItem xmlns:ds="http://schemas.openxmlformats.org/officeDocument/2006/customXml" ds:itemID="{DCE9E586-17C4-4427-987A-90CD9600AFE5}"/>
</file>

<file path=customXml/itemProps6.xml><?xml version="1.0" encoding="utf-8"?>
<ds:datastoreItem xmlns:ds="http://schemas.openxmlformats.org/officeDocument/2006/customXml" ds:itemID="{A541BF39-2BD5-44B1-A480-72A6E8214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2014-02-21T21:59:00Z</dcterms:created>
  <dcterms:modified xsi:type="dcterms:W3CDTF">2017-11-15T15:18:00Z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10200</vt:r8>
  </property>
  <property fmtid="{D5CDD505-2E9C-101B-9397-08002B2CF9AE}" pid="3" name="_dlc_DocIdItemGuid">
    <vt:lpwstr>792feeb9-b683-440e-b728-e0d8a7dce960</vt:lpwstr>
  </property>
  <property fmtid="{D5CDD505-2E9C-101B-9397-08002B2CF9AE}" pid="5" name="ContentTypeId">
    <vt:lpwstr>0x010100B87C9378A4E4F943AD77D3B768D40520</vt:lpwstr>
  </property>
</Properties>
</file>